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04" w:rsidRDefault="00566741" w:rsidP="0056674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r w:rsidR="003C2004" w:rsidRPr="00566741">
        <w:rPr>
          <w:rFonts w:ascii="Times New Roman" w:hAnsi="Times New Roman" w:cs="Times New Roman"/>
          <w:b/>
          <w:sz w:val="24"/>
          <w:szCs w:val="24"/>
          <w:lang w:val="kk-KZ"/>
        </w:rPr>
        <w:t>-Дәріс</w:t>
      </w:r>
    </w:p>
    <w:p w:rsidR="00566741" w:rsidRPr="00566741" w:rsidRDefault="00566741" w:rsidP="00566741">
      <w:pPr>
        <w:spacing w:after="0" w:line="240" w:lineRule="auto"/>
        <w:jc w:val="center"/>
        <w:rPr>
          <w:rFonts w:ascii="Times New Roman" w:hAnsi="Times New Roman" w:cs="Times New Roman"/>
          <w:b/>
          <w:sz w:val="24"/>
          <w:szCs w:val="24"/>
          <w:lang w:val="kk-KZ"/>
        </w:rPr>
      </w:pPr>
    </w:p>
    <w:p w:rsidR="003C2004" w:rsidRPr="00566741" w:rsidRDefault="00B52435" w:rsidP="00566741">
      <w:pPr>
        <w:spacing w:after="0" w:line="240" w:lineRule="auto"/>
        <w:jc w:val="center"/>
        <w:rPr>
          <w:rFonts w:ascii="Times New Roman" w:hAnsi="Times New Roman" w:cs="Times New Roman"/>
          <w:b/>
          <w:sz w:val="24"/>
          <w:szCs w:val="24"/>
        </w:rPr>
      </w:pPr>
      <w:hyperlink r:id="rId5" w:history="1">
        <w:r w:rsidR="00566741" w:rsidRPr="00566741">
          <w:rPr>
            <w:rStyle w:val="a5"/>
            <w:rFonts w:ascii="Times New Roman" w:eastAsiaTheme="majorEastAsia" w:hAnsi="Times New Roman" w:cs="Times New Roman"/>
            <w:b/>
            <w:color w:val="auto"/>
            <w:sz w:val="24"/>
            <w:szCs w:val="24"/>
            <w:u w:val="none"/>
            <w:lang w:val="kk-KZ"/>
          </w:rPr>
          <w:t>Ш</w:t>
        </w:r>
        <w:r w:rsidR="00566741" w:rsidRPr="00566741">
          <w:rPr>
            <w:rStyle w:val="a5"/>
            <w:rFonts w:ascii="Times New Roman" w:eastAsiaTheme="majorEastAsia" w:hAnsi="Times New Roman" w:cs="Times New Roman"/>
            <w:b/>
            <w:bCs/>
            <w:color w:val="auto"/>
            <w:sz w:val="24"/>
            <w:szCs w:val="24"/>
            <w:u w:val="none"/>
            <w:lang w:val="kk-KZ"/>
          </w:rPr>
          <w:t>егерімдердің кейбір түрлерін салық есебінде шығынға  жатқызу ерекшеліктері</w:t>
        </w:r>
        <w:r w:rsidR="00566741" w:rsidRPr="00566741">
          <w:rPr>
            <w:rStyle w:val="a5"/>
            <w:rFonts w:ascii="Times New Roman" w:eastAsiaTheme="majorEastAsia" w:hAnsi="Times New Roman" w:cs="Times New Roman"/>
            <w:b/>
            <w:color w:val="auto"/>
            <w:sz w:val="24"/>
            <w:szCs w:val="24"/>
            <w:u w:val="none"/>
            <w:lang w:val="kk-KZ"/>
          </w:rPr>
          <w:t xml:space="preserve">    </w:t>
        </w:r>
      </w:hyperlink>
    </w:p>
    <w:p w:rsidR="00566741" w:rsidRDefault="00566741" w:rsidP="003C2004">
      <w:pPr>
        <w:spacing w:after="0" w:line="240" w:lineRule="auto"/>
        <w:jc w:val="both"/>
      </w:pPr>
    </w:p>
    <w:p w:rsidR="00566741" w:rsidRPr="006440F1" w:rsidRDefault="00566741" w:rsidP="003C2004">
      <w:pPr>
        <w:spacing w:after="0" w:line="240" w:lineRule="auto"/>
        <w:jc w:val="both"/>
        <w:rPr>
          <w:rFonts w:ascii="Times New Roman" w:hAnsi="Times New Roman" w:cs="Times New Roman"/>
          <w:b/>
          <w:sz w:val="24"/>
          <w:szCs w:val="24"/>
          <w:lang w:val="kk-KZ"/>
        </w:rPr>
      </w:pPr>
    </w:p>
    <w:p w:rsidR="003C2004" w:rsidRPr="006440F1" w:rsidRDefault="003C2004" w:rsidP="003C2004">
      <w:pPr>
        <w:spacing w:after="0" w:line="240" w:lineRule="auto"/>
        <w:jc w:val="center"/>
        <w:rPr>
          <w:rFonts w:ascii="Times New Roman" w:hAnsi="Times New Roman" w:cs="Times New Roman"/>
          <w:b/>
          <w:sz w:val="24"/>
          <w:szCs w:val="24"/>
          <w:lang w:val="kk-KZ"/>
        </w:rPr>
      </w:pPr>
      <w:r w:rsidRPr="006440F1">
        <w:rPr>
          <w:rFonts w:ascii="Times New Roman" w:hAnsi="Times New Roman" w:cs="Times New Roman"/>
          <w:b/>
          <w:iCs/>
          <w:sz w:val="24"/>
          <w:szCs w:val="24"/>
          <w:lang w:val="kk-KZ"/>
        </w:rPr>
        <w:t xml:space="preserve">   Дәрістің  мақсаты: </w:t>
      </w:r>
      <w:r w:rsidR="00566741" w:rsidRPr="00566741">
        <w:rPr>
          <w:rFonts w:ascii="Times New Roman" w:hAnsi="Times New Roman" w:cs="Times New Roman"/>
          <w:b/>
          <w:sz w:val="24"/>
          <w:szCs w:val="24"/>
          <w:lang w:val="kk-KZ"/>
        </w:rPr>
        <w:t>Шегерімдердің кейбір түрлерін салық есебінде шығынға  жатқызу ерекшеліктері</w:t>
      </w:r>
      <w:r w:rsidR="00566741">
        <w:rPr>
          <w:rFonts w:ascii="Times New Roman" w:hAnsi="Times New Roman" w:cs="Times New Roman"/>
          <w:b/>
          <w:sz w:val="24"/>
          <w:szCs w:val="24"/>
          <w:lang w:val="kk-KZ"/>
        </w:rPr>
        <w:t>н білу</w:t>
      </w:r>
    </w:p>
    <w:p w:rsidR="003C2004" w:rsidRPr="006440F1" w:rsidRDefault="003C2004" w:rsidP="003C2004">
      <w:pPr>
        <w:spacing w:after="0" w:line="240" w:lineRule="auto"/>
        <w:jc w:val="both"/>
        <w:rPr>
          <w:rFonts w:ascii="Times New Roman" w:hAnsi="Times New Roman" w:cs="Times New Roman"/>
          <w:iCs/>
          <w:sz w:val="24"/>
          <w:szCs w:val="24"/>
          <w:lang w:val="kk-KZ"/>
        </w:rPr>
      </w:pPr>
    </w:p>
    <w:p w:rsidR="003C2004" w:rsidRPr="006440F1" w:rsidRDefault="003C2004" w:rsidP="003C2004">
      <w:pPr>
        <w:spacing w:after="0" w:line="240" w:lineRule="auto"/>
        <w:jc w:val="both"/>
        <w:rPr>
          <w:rFonts w:ascii="Times New Roman" w:hAnsi="Times New Roman" w:cs="Times New Roman"/>
          <w:iCs/>
          <w:sz w:val="24"/>
          <w:szCs w:val="24"/>
          <w:lang w:val="kk-KZ"/>
        </w:rPr>
      </w:pPr>
    </w:p>
    <w:p w:rsidR="003C2004" w:rsidRPr="006440F1" w:rsidRDefault="003C2004" w:rsidP="003C2004">
      <w:pPr>
        <w:spacing w:after="0" w:line="240" w:lineRule="auto"/>
        <w:jc w:val="both"/>
        <w:rPr>
          <w:rFonts w:ascii="Times New Roman" w:hAnsi="Times New Roman" w:cs="Times New Roman"/>
          <w:b/>
          <w:iCs/>
          <w:sz w:val="24"/>
          <w:szCs w:val="24"/>
          <w:lang w:val="kk-KZ"/>
        </w:rPr>
      </w:pPr>
      <w:r w:rsidRPr="006440F1">
        <w:rPr>
          <w:rFonts w:ascii="Times New Roman" w:hAnsi="Times New Roman" w:cs="Times New Roman"/>
          <w:iCs/>
          <w:sz w:val="24"/>
          <w:szCs w:val="24"/>
          <w:lang w:val="kk-KZ"/>
        </w:rPr>
        <w:t xml:space="preserve">    </w:t>
      </w:r>
      <w:r w:rsidRPr="006440F1">
        <w:rPr>
          <w:rFonts w:ascii="Times New Roman" w:hAnsi="Times New Roman" w:cs="Times New Roman"/>
          <w:b/>
          <w:iCs/>
          <w:sz w:val="24"/>
          <w:szCs w:val="24"/>
          <w:lang w:val="kk-KZ"/>
        </w:rPr>
        <w:t>Дәріст</w:t>
      </w:r>
      <w:r w:rsidR="00C04A6E">
        <w:rPr>
          <w:rFonts w:ascii="Times New Roman" w:hAnsi="Times New Roman" w:cs="Times New Roman"/>
          <w:b/>
          <w:iCs/>
          <w:sz w:val="24"/>
          <w:szCs w:val="24"/>
          <w:lang w:val="kk-KZ"/>
        </w:rPr>
        <w:t>і</w:t>
      </w:r>
      <w:r w:rsidRPr="006440F1">
        <w:rPr>
          <w:rFonts w:ascii="Times New Roman" w:hAnsi="Times New Roman" w:cs="Times New Roman"/>
          <w:b/>
          <w:iCs/>
          <w:sz w:val="24"/>
          <w:szCs w:val="24"/>
          <w:lang w:val="kk-KZ"/>
        </w:rPr>
        <w:t>ң жоспары:</w:t>
      </w:r>
    </w:p>
    <w:p w:rsidR="00566741" w:rsidRPr="00566741" w:rsidRDefault="003C2004" w:rsidP="00566741">
      <w:pPr>
        <w:spacing w:after="0" w:line="240" w:lineRule="auto"/>
        <w:ind w:firstLine="425"/>
        <w:jc w:val="both"/>
        <w:rPr>
          <w:rFonts w:ascii="Times New Roman" w:hAnsi="Times New Roman" w:cs="Times New Roman"/>
          <w:b/>
          <w:bCs/>
          <w:sz w:val="24"/>
          <w:szCs w:val="24"/>
          <w:lang w:val="kk-KZ"/>
        </w:rPr>
      </w:pPr>
      <w:r w:rsidRPr="00566741">
        <w:rPr>
          <w:rFonts w:ascii="Times New Roman" w:hAnsi="Times New Roman" w:cs="Times New Roman"/>
          <w:b/>
          <w:sz w:val="24"/>
          <w:szCs w:val="24"/>
          <w:lang w:val="kk-KZ"/>
        </w:rPr>
        <w:t xml:space="preserve">1. </w:t>
      </w:r>
      <w:r w:rsidR="00566741" w:rsidRPr="00566741">
        <w:rPr>
          <w:rFonts w:ascii="Times New Roman" w:hAnsi="Times New Roman" w:cs="Times New Roman"/>
          <w:b/>
          <w:bCs/>
          <w:sz w:val="24"/>
          <w:szCs w:val="24"/>
          <w:lang w:val="kk-KZ"/>
        </w:rPr>
        <w:t xml:space="preserve"> Салықты және бюджетке төленетін басқа міндетті төлемдерді шегеру</w:t>
      </w:r>
    </w:p>
    <w:p w:rsidR="00566741" w:rsidRPr="00566741" w:rsidRDefault="00566741" w:rsidP="00566741">
      <w:pPr>
        <w:spacing w:after="0" w:line="240" w:lineRule="auto"/>
        <w:ind w:firstLine="425"/>
        <w:jc w:val="both"/>
        <w:rPr>
          <w:rFonts w:ascii="Times New Roman" w:hAnsi="Times New Roman" w:cs="Times New Roman"/>
          <w:b/>
          <w:bCs/>
          <w:sz w:val="24"/>
          <w:szCs w:val="24"/>
          <w:lang w:val="kk-KZ"/>
        </w:rPr>
      </w:pPr>
      <w:r w:rsidRPr="00566741">
        <w:rPr>
          <w:rFonts w:ascii="Times New Roman" w:hAnsi="Times New Roman" w:cs="Times New Roman"/>
          <w:b/>
          <w:bCs/>
          <w:sz w:val="24"/>
          <w:szCs w:val="24"/>
          <w:lang w:val="kk-KZ"/>
        </w:rPr>
        <w:t>2. Теріс бағамдық айырма сомасының оң бағамдық айырма сомасынан асып кетуін шегеру</w:t>
      </w:r>
    </w:p>
    <w:p w:rsidR="00566741" w:rsidRPr="00566741" w:rsidRDefault="00566741" w:rsidP="00566741">
      <w:pPr>
        <w:spacing w:after="0" w:line="240" w:lineRule="auto"/>
        <w:ind w:firstLine="425"/>
        <w:rPr>
          <w:rFonts w:ascii="Times New Roman" w:hAnsi="Times New Roman" w:cs="Times New Roman"/>
          <w:b/>
          <w:sz w:val="24"/>
          <w:szCs w:val="24"/>
          <w:lang w:val="kk-KZ"/>
        </w:rPr>
      </w:pPr>
      <w:r w:rsidRPr="00566741">
        <w:rPr>
          <w:rFonts w:ascii="Times New Roman" w:hAnsi="Times New Roman" w:cs="Times New Roman"/>
          <w:b/>
          <w:sz w:val="24"/>
          <w:szCs w:val="24"/>
          <w:lang w:val="kk-KZ"/>
        </w:rPr>
        <w:t>3. Шегерімге жатқызылмайтын шығындар</w:t>
      </w:r>
    </w:p>
    <w:p w:rsidR="003C2004" w:rsidRPr="006440F1" w:rsidRDefault="003C2004" w:rsidP="00566741">
      <w:pPr>
        <w:pStyle w:val="a3"/>
        <w:ind w:left="37" w:firstLine="530"/>
        <w:jc w:val="both"/>
        <w:rPr>
          <w:b w:val="0"/>
          <w:bCs w:val="0"/>
          <w:sz w:val="24"/>
        </w:rPr>
      </w:pPr>
    </w:p>
    <w:p w:rsidR="003C2004" w:rsidRDefault="003C2004" w:rsidP="003C2004">
      <w:pPr>
        <w:spacing w:after="0" w:line="240" w:lineRule="auto"/>
        <w:ind w:firstLine="720"/>
        <w:jc w:val="both"/>
        <w:rPr>
          <w:rFonts w:ascii="Times New Roman" w:hAnsi="Times New Roman" w:cs="Times New Roman"/>
          <w:b/>
          <w:i/>
          <w:sz w:val="24"/>
          <w:szCs w:val="24"/>
          <w:u w:val="single"/>
          <w:lang w:val="kk-KZ"/>
        </w:rPr>
      </w:pPr>
      <w:r w:rsidRPr="003C2004">
        <w:rPr>
          <w:rFonts w:ascii="Times New Roman" w:hAnsi="Times New Roman" w:cs="Times New Roman"/>
          <w:b/>
          <w:sz w:val="24"/>
          <w:szCs w:val="24"/>
          <w:lang w:val="kk-KZ"/>
        </w:rPr>
        <w:t>Дәрістің  мазмұны:</w:t>
      </w:r>
      <w:r w:rsidRPr="003C2004">
        <w:rPr>
          <w:rFonts w:ascii="Times New Roman" w:hAnsi="Times New Roman" w:cs="Times New Roman"/>
          <w:b/>
          <w:i/>
          <w:sz w:val="24"/>
          <w:szCs w:val="24"/>
          <w:u w:val="single"/>
          <w:lang w:val="kk-KZ"/>
        </w:rPr>
        <w:t xml:space="preserve"> </w:t>
      </w:r>
    </w:p>
    <w:p w:rsidR="003C2004" w:rsidRDefault="003C2004" w:rsidP="003C2004">
      <w:pPr>
        <w:spacing w:after="0" w:line="240" w:lineRule="auto"/>
        <w:ind w:firstLine="720"/>
        <w:jc w:val="both"/>
        <w:rPr>
          <w:rFonts w:ascii="Times New Roman" w:hAnsi="Times New Roman" w:cs="Times New Roman"/>
          <w:b/>
          <w:i/>
          <w:sz w:val="24"/>
          <w:szCs w:val="24"/>
          <w:u w:val="single"/>
          <w:lang w:val="kk-KZ"/>
        </w:rPr>
      </w:pP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i/>
          <w:sz w:val="24"/>
          <w:szCs w:val="24"/>
          <w:lang w:val="kk-KZ"/>
        </w:rPr>
        <w:t>Салықты және бюджетке төленетін басқада міндетті төлемдерді шегеру</w:t>
      </w:r>
      <w:smartTag w:uri="urn:schemas-microsoft-com:office:smarttags" w:element="PersonName">
        <w:r w:rsidRPr="00566741">
          <w:rPr>
            <w:rFonts w:ascii="Times New Roman" w:hAnsi="Times New Roman" w:cs="Times New Roman"/>
            <w:i/>
            <w:sz w:val="24"/>
            <w:szCs w:val="24"/>
            <w:lang w:val="kk-KZ"/>
          </w:rPr>
          <w:t>.</w:t>
        </w:r>
      </w:smartTag>
      <w:r w:rsidRPr="00566741">
        <w:rPr>
          <w:rFonts w:ascii="Times New Roman" w:hAnsi="Times New Roman" w:cs="Times New Roman"/>
          <w:i/>
          <w:sz w:val="24"/>
          <w:szCs w:val="24"/>
          <w:lang w:val="kk-KZ"/>
        </w:rPr>
        <w:t xml:space="preserve"> </w:t>
      </w:r>
      <w:r w:rsidRPr="00566741">
        <w:rPr>
          <w:rFonts w:ascii="Times New Roman" w:hAnsi="Times New Roman" w:cs="Times New Roman"/>
          <w:sz w:val="24"/>
          <w:szCs w:val="24"/>
          <w:lang w:val="kk-KZ"/>
        </w:rPr>
        <w:t xml:space="preserve">  Қаржалық есеп беруде салықтар “Ағымдағы активтер” немесе  “Ағымдағы пассивтер” бөлімінде көрініс табады.  Бухгалтерлік есепке қарағанда салық есебінде есептелген мөлшерде төленіп қойған салықтар шегерімге жатқазылады</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Салық Кодексінің 114  бабына сәйкес есептелген мөлшерде мемлекеттік бюджетке төленіп қойған салықтар шегерімге жатқызылады, мыналардан басқасы:</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1)</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Жылдық жиынтықтабысты анықталғанға дейінгі ескерілмейтін салықтар/ҚҚС,акциздер/;</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2)</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 xml:space="preserve"> ҚР территориясында және басқа мемлекеттерде төленген корпоративтік табыс салықтары және табыс  салығы;</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3)</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 xml:space="preserve"> Үстеме пайдаға салынатын салықтар;</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4) жеңілдікті салық салынатын елдерде төленген салықтан</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Бюджетке төленген салықтар және алымдар сомасы төлем тапсырмасы, төлеу туралы түбіртек және салық төлеушінің есеп шотының карточкасы негізінде анықталынады</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Есептелу шегіндегі бюджетке берілетінен басқа, төленген тұрақсыздық айыппұлдар,оған қосылған айыппұл мен өсімпұлдар, шаруашылық келісім-шарттарды, 1030 “Есеп айырысу шотындағы ақша”, тапсырмалар және басқа құжаттар бойынша анықталынады</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Алдыңдағы кезең үшін ағымдағы кезеңде төленген салықтар сол төлем жүргізілген салық кезеңінде шегерімге жатқызылады</w:t>
      </w:r>
      <w:smartTag w:uri="urn:schemas-microsoft-com:office:smarttags" w:element="PersonName">
        <w:r w:rsidRPr="00566741">
          <w:rPr>
            <w:rFonts w:ascii="Times New Roman" w:hAnsi="Times New Roman" w:cs="Times New Roman"/>
            <w:sz w:val="24"/>
            <w:szCs w:val="24"/>
            <w:lang w:val="kk-KZ"/>
          </w:rPr>
          <w:t>.</w:t>
        </w:r>
      </w:smartTag>
    </w:p>
    <w:p w:rsid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Шегерімге жатқызылатын ЖЖТ-ты алуға байланысты айыппұл,өсімпұл, тұрақсыздық айыппұлын тану немесе есептелу сомаларын анықтауға декларацияда  қосымша арналған.</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p>
    <w:p w:rsidR="00566741" w:rsidRPr="00566741" w:rsidRDefault="00566741" w:rsidP="00566741">
      <w:pPr>
        <w:spacing w:after="0" w:line="240" w:lineRule="auto"/>
        <w:ind w:firstLine="567"/>
        <w:jc w:val="both"/>
        <w:rPr>
          <w:rFonts w:ascii="Times New Roman" w:hAnsi="Times New Roman" w:cs="Times New Roman"/>
          <w:b/>
          <w:bCs/>
          <w:sz w:val="24"/>
          <w:szCs w:val="24"/>
          <w:lang w:val="kk-KZ"/>
        </w:rPr>
      </w:pPr>
      <w:r w:rsidRPr="00566741">
        <w:rPr>
          <w:rFonts w:ascii="Times New Roman" w:hAnsi="Times New Roman" w:cs="Times New Roman"/>
          <w:b/>
          <w:sz w:val="24"/>
          <w:szCs w:val="24"/>
          <w:lang w:val="kk-KZ"/>
        </w:rPr>
        <w:t xml:space="preserve">  2.  </w:t>
      </w:r>
      <w:r w:rsidRPr="00566741">
        <w:rPr>
          <w:rFonts w:ascii="Times New Roman" w:hAnsi="Times New Roman" w:cs="Times New Roman"/>
          <w:b/>
          <w:bCs/>
          <w:i/>
          <w:sz w:val="24"/>
          <w:szCs w:val="24"/>
          <w:lang w:val="kk-KZ"/>
        </w:rPr>
        <w:t>Теріс бағамдық айырма сомасының оң бағамдық айырма сомасынан асып кетуін шегеру</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Қазақстан Республикасының Салық Кодексінің 113 бабына сәйкес, егер теріс бағам айырмасының сомасы оң бағам айырмасы сомасынан үлкен болса, онда пайда болған айырмашылық шегерімге жатқызылады</w:t>
      </w:r>
      <w:smartTag w:uri="urn:schemas-microsoft-com:office:smarttags" w:element="PersonName">
        <w:r w:rsidRPr="00566741">
          <w:rPr>
            <w:rFonts w:ascii="Times New Roman" w:hAnsi="Times New Roman" w:cs="Times New Roman"/>
            <w:bCs/>
            <w:sz w:val="24"/>
            <w:szCs w:val="24"/>
            <w:lang w:val="kk-KZ"/>
          </w:rPr>
          <w:t>.</w:t>
        </w:r>
      </w:smartTag>
      <w:r w:rsidRPr="00566741">
        <w:rPr>
          <w:rFonts w:ascii="Times New Roman" w:hAnsi="Times New Roman" w:cs="Times New Roman"/>
          <w:bCs/>
          <w:sz w:val="24"/>
          <w:szCs w:val="24"/>
          <w:lang w:val="kk-KZ"/>
        </w:rPr>
        <w:t xml:space="preserve"> Бағамдық айырманың сомасы ХҚЕС және ҚР бухгалтерлік есеп және қаржылық есептілік заңнамасының талаптарына сәйкес айқындалады</w:t>
      </w:r>
      <w:smartTag w:uri="urn:schemas-microsoft-com:office:smarttags" w:element="PersonName">
        <w:r w:rsidRPr="00566741">
          <w:rPr>
            <w:rFonts w:ascii="Times New Roman" w:hAnsi="Times New Roman" w:cs="Times New Roman"/>
            <w:bCs/>
            <w:sz w:val="24"/>
            <w:szCs w:val="24"/>
            <w:lang w:val="kk-KZ"/>
          </w:rPr>
          <w:t>.</w:t>
        </w:r>
      </w:smartTag>
      <w:r w:rsidRPr="00566741">
        <w:rPr>
          <w:rFonts w:ascii="Times New Roman" w:hAnsi="Times New Roman" w:cs="Times New Roman"/>
          <w:bCs/>
          <w:sz w:val="24"/>
          <w:szCs w:val="24"/>
          <w:lang w:val="kk-KZ"/>
        </w:rPr>
        <w:t xml:space="preserve"> </w:t>
      </w:r>
      <w:r w:rsidRPr="00566741">
        <w:rPr>
          <w:rFonts w:ascii="Times New Roman" w:hAnsi="Times New Roman" w:cs="Times New Roman"/>
          <w:sz w:val="24"/>
          <w:szCs w:val="24"/>
          <w:lang w:val="kk-KZ"/>
        </w:rPr>
        <w:t>Бухгалтерлік есепте теріс бағамдық айырмадан пайда болған соманы “Бағам айырмасы бойынша шығыстар” 7430 шоттың дебетінде көрсетіледі</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Құрылыс кезеңіндегі төлемдер бойынша пайда болған құрылысқа алынған несие бойынша бағам айырмасы объекттің құнына енеді</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i/>
          <w:sz w:val="24"/>
          <w:szCs w:val="24"/>
          <w:lang w:val="kk-KZ"/>
        </w:rPr>
      </w:pPr>
      <w:r w:rsidRPr="00566741">
        <w:rPr>
          <w:rFonts w:ascii="Times New Roman" w:hAnsi="Times New Roman" w:cs="Times New Roman"/>
          <w:sz w:val="24"/>
          <w:szCs w:val="24"/>
          <w:lang w:val="kk-KZ"/>
        </w:rPr>
        <w:t xml:space="preserve">Сақтандыру </w:t>
      </w:r>
      <w:r w:rsidRPr="00566741">
        <w:rPr>
          <w:rFonts w:ascii="Times New Roman" w:hAnsi="Times New Roman" w:cs="Times New Roman"/>
          <w:i/>
          <w:sz w:val="24"/>
          <w:szCs w:val="24"/>
          <w:lang w:val="kk-KZ"/>
        </w:rPr>
        <w:t>сыйақылары және жарналары  бойынша шығындарды шегеру</w:t>
      </w:r>
      <w:smartTag w:uri="urn:schemas-microsoft-com:office:smarttags" w:element="PersonName">
        <w:r w:rsidRPr="00566741">
          <w:rPr>
            <w:rFonts w:ascii="Times New Roman" w:hAnsi="Times New Roman" w:cs="Times New Roman"/>
            <w:i/>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lastRenderedPageBreak/>
        <w:t xml:space="preserve">            Жинақтаушы сақтандыру шарттары бойынша сақтандыру сыйақыларын қоспағанда, сақтанушының сақтандыру шарттары бойынша төлеуіне жататын  немесе төлеген сақтандыру сыйлықтақылары ҚР-ның Салық Кодексінің 109 бабына шегерімге жатады</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Міндетті сақтандыру түрлері заңнамалық актілермен белгіленеді</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 xml:space="preserve"> Міндеті сақтандырудың тәртібі мен жүргізілу шарттары  ҚР-ның Үкіметі белгілейді</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 xml:space="preserve"> Міндетті сақтандыру кезінде сақтандырушы заңнамамен жазылған сақтандыру түрлері бойынша сақтанушымен міндетті түрде келісім-шарт жасасу керек</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 xml:space="preserve"> </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Сақтандырудың міндетті түрлері бойынша сақтандыру объектісі сақтандырудың осы түрін реттейтін заңдармен белгіленеді</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СГД-дан шегерілетін салық төлеушінің сақтандыру төлемі болып: атомдық тәуекелге сақтандыру, жүкті сақтандыру, депозиттерді сақтандыру, мүлікті сақтандыру, ауылшаруашылық жануарларды сақтандыру, банктік кредиттерді, транспорттық , оттан және басқа да қиындықтардан сақтандыру, кәсіпорын мен ұйымдардағы жұмысшыларды сақтандыру, ауылшаруашылық мәдениетті, соттар және тағы басқаны сақтандыру</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 xml:space="preserve"> </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Банктер–коллективтік кепілдік сақтандыру жарнасының (депозитті) заңды тұлғасының қатысушы жүйесі заңды тұлғаның кепілдік (сақтандырумен) жарнасымен (депозиттерді) байланысты есептелген күнтізбелік, қосымша және төтенше жарнасын шегеріске шығаруына құқысы бар</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 xml:space="preserve">Салық есебіне сақтандыру төлемінің  Декларацияға қосымша, сақтандыру кепілдемесінің аяқталу күні мен номері, сақтану көлемінің көлемі мен басқа да мәлімет келтіріледі </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 xml:space="preserve"> Әлеуметтік төлемдерге шығыстар.</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Шегерімге салық төлеушінің ҚР-ның заңдарында айқындалатын мөлшердегі шығыстары жатады:</w:t>
      </w:r>
    </w:p>
    <w:p w:rsidR="00566741" w:rsidRPr="00566741" w:rsidRDefault="00566741" w:rsidP="00566741">
      <w:pPr>
        <w:numPr>
          <w:ilvl w:val="0"/>
          <w:numId w:val="12"/>
        </w:num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Қызметкерлердің уақытша еңбекке жарамсыздығына ақы төлеуге есептелген;</w:t>
      </w:r>
    </w:p>
    <w:p w:rsidR="00566741" w:rsidRPr="00566741" w:rsidRDefault="00566741" w:rsidP="00566741">
      <w:pPr>
        <w:numPr>
          <w:ilvl w:val="0"/>
          <w:numId w:val="12"/>
        </w:num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Жүктілігі мен босануы бойынша демалысына ақы төлеуге есептелген;</w:t>
      </w:r>
    </w:p>
    <w:p w:rsidR="00566741" w:rsidRPr="00566741" w:rsidRDefault="00566741" w:rsidP="00566741">
      <w:pPr>
        <w:numPr>
          <w:ilvl w:val="0"/>
          <w:numId w:val="12"/>
        </w:num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өзінің еңбек (қызмет) міндеттерін орындауына байланысты мертігуіне немесе денсаулығының өзге де зақымдануына байланысты қызметкерге ( бұрынғы қызметкерге) келтірілген зиянды өтеуге бағытталған;</w:t>
      </w:r>
    </w:p>
    <w:p w:rsidR="00566741" w:rsidRPr="00566741" w:rsidRDefault="00566741" w:rsidP="00566741">
      <w:pPr>
        <w:numPr>
          <w:ilvl w:val="0"/>
          <w:numId w:val="12"/>
        </w:num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мемлекеттік әлеуметтік сақтандыру қорына әлеуметтік аударымдар бойынша есептелген</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Салық төлеушінің зейнетақымен қамсыздандыру туралы шарттар бойынша ерікті кәсіптік зейнетақы жарналары есебінен төлеген ерікті кәсіптік зейнетақы жарналары ҚР-ның  зейнетақымен қамсыздандыру туралы заңдарында белгіленген шекте шегерімге жатады</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Шығындар сомасы салық төлеушілердің уақытша жұмысқа жарамсыздығына, жүкті болуына және бала тууына байланысты демалысқа ақы төлеу жөніндегі шығыстарын есепті кезеңде немесе қызметкерлердің денсаулығының зақымдануына байланысты келтірілген зиянның орнын толтыруға, сондай-ақ асыраушысынан айырылуына байланысты ақы төлеуге жұмсалатын шығыстар да заңдарда белгіленген мөлшерде шегерілуге тиіс</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Жоғарыда көрсетілген шығындардың сомасын шегеру  «Әлеуметтік төлемге шығындар» декларациясында көрініс табады</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left="360" w:firstLine="567"/>
        <w:jc w:val="both"/>
        <w:rPr>
          <w:rFonts w:ascii="Times New Roman" w:hAnsi="Times New Roman" w:cs="Times New Roman"/>
          <w:sz w:val="24"/>
          <w:szCs w:val="24"/>
          <w:lang w:val="kk-KZ"/>
        </w:rPr>
      </w:pPr>
    </w:p>
    <w:p w:rsidR="00566741" w:rsidRPr="00566741" w:rsidRDefault="00566741" w:rsidP="00566741">
      <w:pPr>
        <w:spacing w:after="0" w:line="240" w:lineRule="auto"/>
        <w:ind w:left="360"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Жұмыс берушінің қызметкерді оқытуға, біліктілігін арттыруға немесе қайта даярлауға арналған шығыстары ҚР-ның заңнамасына сәйкес шегерілуге жатады</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Табиғи ресурстарды геологиялық зерттеуге және оларды өндіруге әзірлік жұмыстарына жұмсалған шығыстар бойынша шегерімдер және жер қойнауын пайдаланушылардың басқа да шегерімдері</w:t>
      </w: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lastRenderedPageBreak/>
        <w:t>Коммерсиялық табудан кейін өндіру басталған кезге дейін бағалау және абаттандыру кезеңінде пайдалы қазбаларды геологиялық зерттеуге, барлауға және оларды өндіруге әзірлік жұмыстарын жүргізуге жер қойнауын пайдаланушы жұмсаған шығыстар, жалпы әкімшілік шығыстар, негізгі құралдар мен материалдық емес активтерді сатып алу жөніндегі шығыстарды қоса алғанда, төленген қол қойылатын бонус пен коммерциялық табу бонусының сомалары, сондай-ақ өндірілген пайдалы қазбаларды өткізу жөніндегі шығыстардан басқа, осы Кодекске сәйкес шегерімге жатқызылатын өзге де шығыстар жеке топты құрайды және жер қойнауын пайдаланушының қалауы бойынша айқындалатын, бірақ 25 пайыз мөлшеріндегі амортизацияның шекті нормасынан аспайтын нормалар бойынша пайдалы қазбаларды коммерциялық табудан кейін өндіру басталған кезден бастап амортизациялық аударымдар түрінде жылдық жиынтық табыстан шегеріледі</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Жеке топ құрылғаннан кейін жұмсалған мұндай шығыстар оның ұлғаюына жатқызылады</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Осы баптың мақсаттары үшін коммерциялық табудан кейігі өндіру жер қойнауын геологиялық зерттеу, қорғау және пайдалану саласындағы уәкілеті орган қорларды бекіткеннен кейін пайдалы қазбаларды өнеркәсіптік өндірудің басталуын білдіреді</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ab/>
        <w:t>Шығындарға табиғи ресурстарды игеру, соның ішінде геологиялық зерттеу саласындағы  салық төлеушілердің шығындары, пайдалы қазбаларды  іздеуге байланысты шығындар жатады</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 xml:space="preserve"> Бұған жататындар:</w:t>
      </w:r>
    </w:p>
    <w:p w:rsidR="00566741" w:rsidRPr="00566741" w:rsidRDefault="00566741" w:rsidP="00566741">
      <w:pPr>
        <w:numPr>
          <w:ilvl w:val="0"/>
          <w:numId w:val="13"/>
        </w:num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пайдалы қазбаларға баға беру және іздеу шығындары (аудит қорларын қоса), сонымен қоса керекті геологиялық және басқа ақпараттарды үшінші тұлға арқылы, сонымен қатар мемлекеттік органдар арқылы білуге кеткен шығындар;</w:t>
      </w:r>
    </w:p>
    <w:p w:rsidR="00566741" w:rsidRPr="00566741" w:rsidRDefault="00566741" w:rsidP="00566741">
      <w:pPr>
        <w:numPr>
          <w:ilvl w:val="0"/>
          <w:numId w:val="13"/>
        </w:numPr>
        <w:spacing w:after="0" w:line="240" w:lineRule="auto"/>
        <w:ind w:firstLine="567"/>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тауды, құрылысты және тағы басқа жұмыстарды қауіпсіз құруға байланысты дайындаған аумақтарға, жерді, басқа пайдалы қазбаларды және қоршаған ортаны қорғауға кеткен шығындар</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left="360" w:firstLine="567"/>
        <w:jc w:val="both"/>
        <w:rPr>
          <w:rFonts w:ascii="Times New Roman" w:hAnsi="Times New Roman" w:cs="Times New Roman"/>
          <w:sz w:val="24"/>
          <w:szCs w:val="24"/>
          <w:lang w:val="kk-KZ"/>
        </w:rPr>
      </w:pPr>
    </w:p>
    <w:p w:rsidR="00566741" w:rsidRPr="00566741" w:rsidRDefault="00566741" w:rsidP="00566741">
      <w:pPr>
        <w:spacing w:after="0" w:line="240" w:lineRule="auto"/>
        <w:ind w:left="-180" w:firstLine="567"/>
        <w:jc w:val="both"/>
        <w:rPr>
          <w:rFonts w:ascii="Times New Roman" w:hAnsi="Times New Roman" w:cs="Times New Roman"/>
          <w:i/>
          <w:sz w:val="24"/>
          <w:szCs w:val="24"/>
          <w:lang w:val="kk-KZ"/>
        </w:rPr>
      </w:pPr>
      <w:r w:rsidRPr="00566741">
        <w:rPr>
          <w:rFonts w:ascii="Times New Roman" w:hAnsi="Times New Roman" w:cs="Times New Roman"/>
          <w:sz w:val="24"/>
          <w:szCs w:val="24"/>
          <w:lang w:val="kk-KZ"/>
        </w:rPr>
        <w:tab/>
        <w:t>Жұмыс табу мақсатындағы шығындарға геологиялық және басқа ақпараттарды үшінші тұлға , соның ішінде мемлекеттік органдар арқылы, сонымен қатар пайдалы ресурстарды өзіндік иемдену  шығындары салық салу мақсатында фактілік шығын сомалары жатады</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3</w:t>
      </w:r>
      <w:r w:rsidRPr="00566741">
        <w:rPr>
          <w:rFonts w:ascii="Times New Roman" w:hAnsi="Times New Roman" w:cs="Times New Roman"/>
          <w:b/>
          <w:i/>
          <w:sz w:val="24"/>
          <w:szCs w:val="24"/>
          <w:lang w:val="kk-KZ"/>
        </w:rPr>
        <w:t>. Шегерімге жатқызылмайтын шығындар 115 бап бойынша</w:t>
      </w:r>
    </w:p>
    <w:p w:rsidR="00566741" w:rsidRPr="00566741" w:rsidRDefault="00566741" w:rsidP="00566741">
      <w:p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Есеп беруді дайындау үшін шегерімге жатқызылатын және жатқызылматын шығындардың бөлек есебін жылдың басынан жүргізу керек</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Салық Кодексіне байланысты КТС бойынша декларацияны жасағанда ЖЖТ алумен байланысты емес шығындар шегерімге жатқызылмайды</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  Шегерімге жатқызылмайды:</w:t>
      </w:r>
    </w:p>
    <w:p w:rsidR="00566741" w:rsidRPr="00566741" w:rsidRDefault="00566741" w:rsidP="00566741">
      <w:pPr>
        <w:numPr>
          <w:ilvl w:val="0"/>
          <w:numId w:val="11"/>
        </w:num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 xml:space="preserve">ЖЖТ алумен байланысты емес шығындар /презентацияға,балаларға жылдық мейрамдар,спорттық және тренпжерлық залдарды жалдау шығындары, азық-түлікті,суды алу шығындары/ </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numPr>
          <w:ilvl w:val="0"/>
          <w:numId w:val="11"/>
        </w:num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ЖЖТ алумен байланысты емес салық төлеушінің құрылысқа ,негізгі құралдар, МЕА-ге кеткен шығындар</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numPr>
          <w:ilvl w:val="0"/>
          <w:numId w:val="11"/>
        </w:num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Мемлекеттік бюджетке төленуге тиісті айыппұлдар, өсімпұлдар, сотта өкіл ретінде қатысу қызметі үшін төлем, мүшел жарналары, жоғарыда тұрған ұйымдарды ұстап-күтуге аударымдар, заңды және жеке тұлғаларға қаржылық көмек</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numPr>
          <w:ilvl w:val="0"/>
          <w:numId w:val="11"/>
        </w:num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Несие бойынша сыйақылар,өкілетті және іс-сапар шығындары сияқты нормадан жоғары шығындар</w:t>
      </w:r>
    </w:p>
    <w:p w:rsidR="00566741" w:rsidRPr="00566741" w:rsidRDefault="00566741" w:rsidP="00566741">
      <w:pPr>
        <w:numPr>
          <w:ilvl w:val="0"/>
          <w:numId w:val="11"/>
        </w:num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ҚР құқықтық актілермен, нормативтік нормамен белгіленген нормадан тыс бюджетке төленетін басқсадай  міндетті төлемдер сомасы</w:t>
      </w:r>
    </w:p>
    <w:p w:rsidR="00566741" w:rsidRPr="00566741" w:rsidRDefault="00566741" w:rsidP="00566741">
      <w:pPr>
        <w:numPr>
          <w:ilvl w:val="0"/>
          <w:numId w:val="11"/>
        </w:num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Кәсіпкерлік қызметте қолданылмайтын объектілерді сақтауға,эксплуатациялау және құрылысқа кететін щығындар</w:t>
      </w:r>
    </w:p>
    <w:p w:rsidR="00566741" w:rsidRPr="00566741" w:rsidRDefault="00566741" w:rsidP="00566741">
      <w:pPr>
        <w:numPr>
          <w:ilvl w:val="0"/>
          <w:numId w:val="11"/>
        </w:numPr>
        <w:spacing w:after="0" w:line="240" w:lineRule="auto"/>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Салық төлеушінің өтелусіз түрде көрсетілген қызметтің, атқарылған жұмыстың, берілген мүліктердің құны</w:t>
      </w:r>
    </w:p>
    <w:p w:rsidR="00566741" w:rsidRPr="00566741" w:rsidRDefault="00566741" w:rsidP="00566741">
      <w:pPr>
        <w:spacing w:after="0" w:line="240" w:lineRule="auto"/>
        <w:ind w:left="360"/>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lastRenderedPageBreak/>
        <w:t>Өнімді бөлу келісім-шарты бойынша қызмет жүргізген жер қойнауын пайдаланушылардың қосымша төленген төлемнің сомасы</w:t>
      </w:r>
    </w:p>
    <w:p w:rsidR="00566741" w:rsidRPr="00566741" w:rsidRDefault="00566741" w:rsidP="00566741">
      <w:pPr>
        <w:spacing w:after="0" w:line="240" w:lineRule="auto"/>
        <w:ind w:left="360"/>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Заңды  тұлғаның  ЖЖТ-нан  басқа  да  шегерімдердің  салық  есебі</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left="360"/>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1</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Резервтік  қорларға аударымдар бойынша шегерімдер</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left="360"/>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2</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Ғылыми – зерттеушілік,  ғылыми- техникалық  жұмыстарға арналған шығыстар  бойынша  шегерімдер</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left="360"/>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3</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Кепілдік беру жүйелеріне қатысушылардың сақтандыру  сыйақысы  және  жарналары   бойынша  шығыстарын шегеру</w:t>
      </w:r>
      <w:smartTag w:uri="urn:schemas-microsoft-com:office:smarttags" w:element="PersonName">
        <w:r w:rsidRPr="00566741">
          <w:rPr>
            <w:rFonts w:ascii="Times New Roman" w:hAnsi="Times New Roman" w:cs="Times New Roman"/>
            <w:sz w:val="24"/>
            <w:szCs w:val="24"/>
            <w:lang w:val="kk-KZ"/>
          </w:rPr>
          <w:t>.</w:t>
        </w:r>
      </w:smartTag>
    </w:p>
    <w:p w:rsidR="00566741" w:rsidRPr="00566741" w:rsidRDefault="00566741" w:rsidP="00566741">
      <w:pPr>
        <w:spacing w:after="0" w:line="240" w:lineRule="auto"/>
        <w:ind w:left="360"/>
        <w:jc w:val="both"/>
        <w:rPr>
          <w:rFonts w:ascii="Times New Roman" w:hAnsi="Times New Roman" w:cs="Times New Roman"/>
          <w:sz w:val="24"/>
          <w:szCs w:val="24"/>
          <w:lang w:val="kk-KZ"/>
        </w:rPr>
      </w:pPr>
      <w:r w:rsidRPr="00566741">
        <w:rPr>
          <w:rFonts w:ascii="Times New Roman" w:hAnsi="Times New Roman" w:cs="Times New Roman"/>
          <w:sz w:val="24"/>
          <w:szCs w:val="24"/>
          <w:lang w:val="kk-KZ"/>
        </w:rPr>
        <w:t>4</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Табиғи ресустарды геологиялық  зерттеулер  және  табиғи  ресурстарды  табумен  байланысты  шығындары  бойынша  шегерімдер</w:t>
      </w:r>
      <w:smartTag w:uri="urn:schemas-microsoft-com:office:smarttags" w:element="PersonName">
        <w:r w:rsidRPr="00566741">
          <w:rPr>
            <w:rFonts w:ascii="Times New Roman" w:hAnsi="Times New Roman" w:cs="Times New Roman"/>
            <w:sz w:val="24"/>
            <w:szCs w:val="24"/>
            <w:lang w:val="kk-KZ"/>
          </w:rPr>
          <w:t>.</w:t>
        </w:r>
      </w:smartTag>
      <w:r w:rsidRPr="00566741">
        <w:rPr>
          <w:rFonts w:ascii="Times New Roman" w:hAnsi="Times New Roman" w:cs="Times New Roman"/>
          <w:sz w:val="24"/>
          <w:szCs w:val="24"/>
          <w:lang w:val="kk-KZ"/>
        </w:rPr>
        <w:t>Салық кодексінің 100-115 баптарында қарастырылады</w:t>
      </w:r>
      <w:smartTag w:uri="urn:schemas-microsoft-com:office:smarttags" w:element="PersonName">
        <w:r w:rsidRPr="00566741">
          <w:rPr>
            <w:rFonts w:ascii="Times New Roman" w:hAnsi="Times New Roman" w:cs="Times New Roman"/>
            <w:sz w:val="24"/>
            <w:szCs w:val="24"/>
            <w:lang w:val="kk-KZ"/>
          </w:rPr>
          <w:t>.</w:t>
        </w:r>
      </w:smartTag>
    </w:p>
    <w:p w:rsidR="00566741" w:rsidRDefault="00566741" w:rsidP="00566741">
      <w:pPr>
        <w:rPr>
          <w:rFonts w:ascii="KZ Times New Roman" w:hAnsi="KZ Times New Roman"/>
          <w:lang w:val="kk-KZ"/>
        </w:rPr>
      </w:pPr>
    </w:p>
    <w:p w:rsidR="003C2004" w:rsidRPr="006440F1" w:rsidRDefault="003C2004" w:rsidP="003C2004">
      <w:pPr>
        <w:spacing w:after="0" w:line="240" w:lineRule="auto"/>
        <w:jc w:val="both"/>
        <w:rPr>
          <w:rFonts w:ascii="Times New Roman" w:hAnsi="Times New Roman" w:cs="Times New Roman"/>
          <w:sz w:val="24"/>
          <w:szCs w:val="24"/>
          <w:lang w:val="kk-KZ"/>
        </w:rPr>
      </w:pPr>
    </w:p>
    <w:p w:rsidR="003C2004" w:rsidRPr="006440F1" w:rsidRDefault="003C2004" w:rsidP="003C2004">
      <w:pPr>
        <w:spacing w:after="0" w:line="240" w:lineRule="auto"/>
        <w:ind w:firstLine="360"/>
        <w:jc w:val="both"/>
        <w:rPr>
          <w:rFonts w:ascii="Times New Roman" w:hAnsi="Times New Roman" w:cs="Times New Roman"/>
          <w:sz w:val="24"/>
          <w:szCs w:val="24"/>
          <w:lang w:val="kk-KZ"/>
        </w:rPr>
      </w:pPr>
    </w:p>
    <w:p w:rsidR="003C2004" w:rsidRPr="006440F1" w:rsidRDefault="003C2004" w:rsidP="003C2004">
      <w:pPr>
        <w:spacing w:after="0" w:line="240" w:lineRule="auto"/>
        <w:ind w:firstLine="567"/>
        <w:jc w:val="both"/>
        <w:rPr>
          <w:rFonts w:ascii="Times New Roman" w:hAnsi="Times New Roman" w:cs="Times New Roman"/>
          <w:b/>
          <w:sz w:val="24"/>
          <w:szCs w:val="24"/>
          <w:lang w:val="kk-KZ"/>
        </w:rPr>
      </w:pPr>
      <w:r w:rsidRPr="006440F1">
        <w:rPr>
          <w:rFonts w:ascii="Times New Roman" w:hAnsi="Times New Roman" w:cs="Times New Roman"/>
          <w:b/>
          <w:sz w:val="24"/>
          <w:szCs w:val="24"/>
          <w:lang w:val="kk-KZ"/>
        </w:rPr>
        <w:t>Әдебиет</w:t>
      </w:r>
      <w:r>
        <w:rPr>
          <w:rFonts w:ascii="Times New Roman" w:hAnsi="Times New Roman" w:cs="Times New Roman"/>
          <w:b/>
          <w:sz w:val="24"/>
          <w:szCs w:val="24"/>
          <w:lang w:val="kk-KZ"/>
        </w:rPr>
        <w:t>тер</w:t>
      </w:r>
      <w:r w:rsidRPr="006440F1">
        <w:rPr>
          <w:rFonts w:ascii="Times New Roman" w:hAnsi="Times New Roman" w:cs="Times New Roman"/>
          <w:b/>
          <w:sz w:val="24"/>
          <w:szCs w:val="24"/>
          <w:lang w:val="kk-KZ"/>
        </w:rPr>
        <w:t>:</w:t>
      </w:r>
    </w:p>
    <w:p w:rsidR="003C2004" w:rsidRPr="006440F1" w:rsidRDefault="003C2004" w:rsidP="003C2004">
      <w:pPr>
        <w:tabs>
          <w:tab w:val="left" w:pos="142"/>
          <w:tab w:val="left" w:pos="284"/>
          <w:tab w:val="left" w:pos="426"/>
          <w:tab w:val="left" w:pos="471"/>
          <w:tab w:val="left" w:pos="851"/>
        </w:tabs>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1.</w:t>
      </w:r>
      <w:r w:rsidRPr="006440F1">
        <w:rPr>
          <w:rStyle w:val="s1"/>
          <w:rFonts w:ascii="Times New Roman" w:hAnsi="Times New Roman" w:cs="Times New Roman"/>
          <w:sz w:val="24"/>
          <w:szCs w:val="24"/>
          <w:lang w:val="kk-KZ"/>
        </w:rPr>
        <w:t>«Бухгалтерлік есеп пен қаржылық есептулік туралы» Қазақстан Республикасының заңы (</w:t>
      </w:r>
      <w:r w:rsidRPr="006440F1">
        <w:rPr>
          <w:rStyle w:val="j22"/>
          <w:rFonts w:ascii="Times New Roman" w:hAnsi="Times New Roman" w:cs="Times New Roman"/>
          <w:sz w:val="24"/>
          <w:szCs w:val="24"/>
          <w:lang w:val="kk-KZ"/>
        </w:rPr>
        <w:t>4.10.2017жыл бойынша өзгертулер мен толықтыруларға сәйкес)</w:t>
      </w:r>
    </w:p>
    <w:p w:rsidR="003C2004" w:rsidRPr="006440F1" w:rsidRDefault="003C2004" w:rsidP="003C2004">
      <w:pPr>
        <w:shd w:val="clear" w:color="auto" w:fill="FFFFFF"/>
        <w:spacing w:after="0" w:line="240" w:lineRule="auto"/>
        <w:ind w:firstLine="567"/>
        <w:jc w:val="both"/>
        <w:rPr>
          <w:rFonts w:ascii="Times New Roman" w:hAnsi="Times New Roman" w:cs="Times New Roman"/>
          <w:sz w:val="24"/>
          <w:szCs w:val="24"/>
          <w:lang w:val="kk-KZ"/>
        </w:rPr>
      </w:pPr>
      <w:r w:rsidRPr="006440F1">
        <w:rPr>
          <w:rFonts w:ascii="Times New Roman" w:hAnsi="Times New Roman" w:cs="Times New Roman"/>
          <w:sz w:val="24"/>
          <w:szCs w:val="24"/>
          <w:lang w:val="kk-KZ"/>
        </w:rPr>
        <w:t xml:space="preserve">2. </w:t>
      </w:r>
      <w:r w:rsidRPr="006440F1">
        <w:rPr>
          <w:rFonts w:ascii="Times New Roman" w:hAnsi="Times New Roman" w:cs="Times New Roman"/>
          <w:bCs/>
          <w:sz w:val="24"/>
          <w:szCs w:val="24"/>
          <w:lang w:val="kk-KZ"/>
        </w:rPr>
        <w:t>Салық және бюджетке төленетiн басқа да мiндеттi төлемдер туралы (Салық кодексi) 2017 жылғы 25 желтоқсандағы № 120-VІ ҚРЗ</w:t>
      </w:r>
    </w:p>
    <w:p w:rsidR="003C2004" w:rsidRPr="006440F1" w:rsidRDefault="003C2004" w:rsidP="003C2004">
      <w:pPr>
        <w:tabs>
          <w:tab w:val="left" w:pos="851"/>
          <w:tab w:val="left" w:pos="993"/>
        </w:tabs>
        <w:spacing w:after="0" w:line="240" w:lineRule="auto"/>
        <w:ind w:firstLine="567"/>
        <w:jc w:val="both"/>
        <w:rPr>
          <w:rFonts w:ascii="Times New Roman" w:hAnsi="Times New Roman" w:cs="Times New Roman"/>
          <w:color w:val="222222"/>
          <w:sz w:val="24"/>
          <w:szCs w:val="24"/>
          <w:shd w:val="clear" w:color="auto" w:fill="FFFFFF"/>
          <w:lang w:val="kk-KZ"/>
        </w:rPr>
      </w:pPr>
      <w:r w:rsidRPr="006440F1">
        <w:rPr>
          <w:rFonts w:ascii="Times New Roman" w:hAnsi="Times New Roman" w:cs="Times New Roman"/>
          <w:sz w:val="24"/>
          <w:szCs w:val="24"/>
          <w:shd w:val="clear" w:color="auto" w:fill="FFFFFF"/>
          <w:lang w:val="kk-KZ"/>
        </w:rPr>
        <w:t xml:space="preserve">3.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және </w:t>
      </w:r>
      <w:r w:rsidRPr="00566741">
        <w:rPr>
          <w:rStyle w:val="bolighting"/>
          <w:rFonts w:eastAsiaTheme="majorEastAsia"/>
          <w:sz w:val="24"/>
          <w:shd w:val="clear" w:color="auto" w:fill="FFFFFF"/>
          <w:lang w:val="kk-KZ"/>
        </w:rPr>
        <w:t>салық</w:t>
      </w:r>
      <w:r w:rsidRPr="006440F1">
        <w:rPr>
          <w:rFonts w:ascii="Times New Roman" w:hAnsi="Times New Roman" w:cs="Times New Roman"/>
          <w:sz w:val="24"/>
          <w:szCs w:val="24"/>
          <w:shd w:val="clear" w:color="auto" w:fill="FFFFFF"/>
          <w:lang w:val="kk-KZ"/>
        </w:rPr>
        <w:t> </w:t>
      </w:r>
      <w:r w:rsidRPr="00566741">
        <w:rPr>
          <w:rStyle w:val="bolighting"/>
          <w:rFonts w:eastAsiaTheme="majorEastAsia"/>
          <w:sz w:val="24"/>
          <w:shd w:val="clear" w:color="auto" w:fill="FFFFFF"/>
          <w:lang w:val="kk-KZ"/>
        </w:rPr>
        <w:t>сал</w:t>
      </w:r>
      <w:r w:rsidRPr="006440F1">
        <w:rPr>
          <w:rFonts w:ascii="Times New Roman" w:hAnsi="Times New Roman" w:cs="Times New Roman"/>
          <w:sz w:val="24"/>
          <w:szCs w:val="24"/>
          <w:shd w:val="clear" w:color="auto" w:fill="FFFFFF"/>
          <w:lang w:val="kk-KZ"/>
        </w:rPr>
        <w:t>у : [Мәтін] : оқу құралы / С. Т. Жакипбеков, А. С. Канатов ; ҚР Білім </w:t>
      </w:r>
      <w:r w:rsidRPr="00566741">
        <w:rPr>
          <w:rStyle w:val="bolighting"/>
          <w:rFonts w:eastAsiaTheme="majorEastAsia"/>
          <w:sz w:val="24"/>
          <w:shd w:val="clear" w:color="auto" w:fill="FFFFFF"/>
          <w:lang w:val="kk-KZ"/>
        </w:rPr>
        <w:t>және</w:t>
      </w:r>
      <w:r w:rsidRPr="006440F1">
        <w:rPr>
          <w:rFonts w:ascii="Times New Roman" w:hAnsi="Times New Roman" w:cs="Times New Roman"/>
          <w:sz w:val="24"/>
          <w:szCs w:val="24"/>
          <w:shd w:val="clear" w:color="auto" w:fill="FFFFFF"/>
          <w:lang w:val="kk-KZ"/>
        </w:rPr>
        <w:t> ғылым м-гі. - Алматы : EXLIBRIS, 2016. - 206 б.</w:t>
      </w:r>
      <w:r w:rsidRPr="006440F1">
        <w:rPr>
          <w:rFonts w:ascii="Times New Roman" w:hAnsi="Times New Roman" w:cs="Times New Roman"/>
          <w:color w:val="222222"/>
          <w:sz w:val="24"/>
          <w:szCs w:val="24"/>
          <w:shd w:val="clear" w:color="auto" w:fill="FFFFFF"/>
          <w:lang w:val="kk-KZ"/>
        </w:rPr>
        <w:t xml:space="preserve"> </w:t>
      </w:r>
    </w:p>
    <w:p w:rsidR="003C2004" w:rsidRPr="006440F1" w:rsidRDefault="003C2004" w:rsidP="003C2004">
      <w:pPr>
        <w:spacing w:after="0" w:line="240" w:lineRule="auto"/>
        <w:ind w:firstLine="360"/>
        <w:jc w:val="both"/>
        <w:rPr>
          <w:rFonts w:ascii="Times New Roman" w:hAnsi="Times New Roman" w:cs="Times New Roman"/>
          <w:sz w:val="24"/>
          <w:szCs w:val="24"/>
          <w:lang w:val="kk-KZ"/>
        </w:rPr>
      </w:pPr>
    </w:p>
    <w:p w:rsidR="003C2004" w:rsidRPr="006440F1" w:rsidRDefault="003C2004" w:rsidP="003C2004">
      <w:pPr>
        <w:spacing w:after="0" w:line="240" w:lineRule="auto"/>
        <w:jc w:val="both"/>
        <w:rPr>
          <w:rFonts w:ascii="Times New Roman" w:hAnsi="Times New Roman" w:cs="Times New Roman"/>
          <w:sz w:val="24"/>
          <w:szCs w:val="24"/>
          <w:lang w:val="kk-KZ"/>
        </w:rPr>
      </w:pPr>
    </w:p>
    <w:p w:rsidR="003C2004" w:rsidRPr="006440F1" w:rsidRDefault="003C2004" w:rsidP="003C2004">
      <w:pPr>
        <w:spacing w:after="0" w:line="240" w:lineRule="auto"/>
        <w:jc w:val="center"/>
        <w:rPr>
          <w:rFonts w:ascii="Times New Roman" w:hAnsi="Times New Roman" w:cs="Times New Roman"/>
          <w:b/>
          <w:sz w:val="24"/>
          <w:szCs w:val="24"/>
          <w:lang w:val="kk-KZ"/>
        </w:rPr>
      </w:pPr>
    </w:p>
    <w:p w:rsidR="002719B9" w:rsidRPr="003C2004" w:rsidRDefault="002719B9">
      <w:pPr>
        <w:rPr>
          <w:lang w:val="kk-KZ"/>
        </w:rPr>
      </w:pPr>
    </w:p>
    <w:sectPr w:rsidR="002719B9" w:rsidRPr="003C2004" w:rsidSect="0056674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ahoma"/>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6C3"/>
    <w:multiLevelType w:val="hybridMultilevel"/>
    <w:tmpl w:val="4C141E48"/>
    <w:lvl w:ilvl="0" w:tplc="797600A6">
      <w:start w:val="1"/>
      <w:numFmt w:val="decimal"/>
      <w:lvlText w:val="%1)"/>
      <w:lvlJc w:val="left"/>
      <w:pPr>
        <w:tabs>
          <w:tab w:val="num" w:pos="195"/>
        </w:tabs>
        <w:ind w:left="19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4969CF"/>
    <w:multiLevelType w:val="hybridMultilevel"/>
    <w:tmpl w:val="D25A776A"/>
    <w:lvl w:ilvl="0" w:tplc="1520CB5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55E1507"/>
    <w:multiLevelType w:val="hybridMultilevel"/>
    <w:tmpl w:val="BC242852"/>
    <w:lvl w:ilvl="0" w:tplc="237A46C2">
      <w:start w:val="1"/>
      <w:numFmt w:val="bullet"/>
      <w:lvlText w:val=""/>
      <w:lvlJc w:val="left"/>
      <w:pPr>
        <w:tabs>
          <w:tab w:val="num" w:pos="974"/>
        </w:tabs>
        <w:ind w:left="9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2E2782"/>
    <w:multiLevelType w:val="hybridMultilevel"/>
    <w:tmpl w:val="D91467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AF1478"/>
    <w:multiLevelType w:val="hybridMultilevel"/>
    <w:tmpl w:val="02E0B68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56517F"/>
    <w:multiLevelType w:val="hybridMultilevel"/>
    <w:tmpl w:val="F4FA9B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734DE8"/>
    <w:multiLevelType w:val="hybridMultilevel"/>
    <w:tmpl w:val="1A5A59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7D00758"/>
    <w:multiLevelType w:val="hybridMultilevel"/>
    <w:tmpl w:val="D65C15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DE6A67"/>
    <w:multiLevelType w:val="hybridMultilevel"/>
    <w:tmpl w:val="5DB097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60F1169"/>
    <w:multiLevelType w:val="hybridMultilevel"/>
    <w:tmpl w:val="2AAED77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14D68C5"/>
    <w:multiLevelType w:val="hybridMultilevel"/>
    <w:tmpl w:val="F5EE2F76"/>
    <w:lvl w:ilvl="0" w:tplc="C0BA506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628302F"/>
    <w:multiLevelType w:val="hybridMultilevel"/>
    <w:tmpl w:val="A25C32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2004"/>
    <w:rsid w:val="00134C77"/>
    <w:rsid w:val="001D4558"/>
    <w:rsid w:val="002719B9"/>
    <w:rsid w:val="003C2004"/>
    <w:rsid w:val="00566741"/>
    <w:rsid w:val="009332AC"/>
    <w:rsid w:val="00B52435"/>
    <w:rsid w:val="00C0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3C2004"/>
  </w:style>
  <w:style w:type="character" w:customStyle="1" w:styleId="j22">
    <w:name w:val="j22"/>
    <w:basedOn w:val="a0"/>
    <w:rsid w:val="003C2004"/>
  </w:style>
  <w:style w:type="character" w:customStyle="1" w:styleId="bolighting">
    <w:name w:val="bo_lighting"/>
    <w:basedOn w:val="a0"/>
    <w:rsid w:val="003C2004"/>
  </w:style>
  <w:style w:type="paragraph" w:styleId="a3">
    <w:name w:val="Subtitle"/>
    <w:basedOn w:val="a"/>
    <w:link w:val="a4"/>
    <w:qFormat/>
    <w:rsid w:val="003C2004"/>
    <w:pPr>
      <w:spacing w:after="0" w:line="240" w:lineRule="auto"/>
    </w:pPr>
    <w:rPr>
      <w:rFonts w:ascii="Times New Roman" w:eastAsia="Times New Roman" w:hAnsi="Times New Roman" w:cs="Times New Roman"/>
      <w:b/>
      <w:bCs/>
      <w:sz w:val="28"/>
      <w:szCs w:val="24"/>
      <w:lang w:val="kk-KZ" w:eastAsia="ru-RU"/>
    </w:rPr>
  </w:style>
  <w:style w:type="character" w:customStyle="1" w:styleId="a4">
    <w:name w:val="Подзаголовок Знак"/>
    <w:basedOn w:val="a0"/>
    <w:link w:val="a3"/>
    <w:rsid w:val="003C2004"/>
    <w:rPr>
      <w:rFonts w:ascii="Times New Roman" w:eastAsia="Times New Roman" w:hAnsi="Times New Roman" w:cs="Times New Roman"/>
      <w:b/>
      <w:bCs/>
      <w:sz w:val="28"/>
      <w:szCs w:val="24"/>
      <w:lang w:val="kk-KZ" w:eastAsia="ru-RU"/>
    </w:rPr>
  </w:style>
  <w:style w:type="character" w:styleId="a5">
    <w:name w:val="Hyperlink"/>
    <w:basedOn w:val="a0"/>
    <w:uiPriority w:val="99"/>
    <w:unhideWhenUsed/>
    <w:rsid w:val="005667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l:30366217.9900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1491</Words>
  <Characters>8500</Characters>
  <Application>Microsoft Office Word</Application>
  <DocSecurity>0</DocSecurity>
  <Lines>70</Lines>
  <Paragraphs>19</Paragraphs>
  <ScaleCrop>false</ScaleCrop>
  <Company>Grizli777</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2021-10-10T14:44:00Z</dcterms:created>
  <dcterms:modified xsi:type="dcterms:W3CDTF">2021-10-10T15:24:00Z</dcterms:modified>
</cp:coreProperties>
</file>